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3" w:rsidRDefault="00291733" w:rsidP="0029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раскрытии стандартов в сфере управления многоквартирными домами  ТСЖ  « Дружба »  Новозыбковского района      за 2014 год.  </w:t>
      </w:r>
    </w:p>
    <w:p w:rsidR="00291733" w:rsidRPr="00D919AB" w:rsidRDefault="00291733" w:rsidP="00291733">
      <w:pPr>
        <w:rPr>
          <w:b/>
        </w:rPr>
      </w:pPr>
      <w:r>
        <w:rPr>
          <w:b/>
        </w:rPr>
        <w:t xml:space="preserve">1. Общая информация </w:t>
      </w:r>
    </w:p>
    <w:p w:rsidR="00291733" w:rsidRDefault="00291733" w:rsidP="00291733">
      <w:r>
        <w:t xml:space="preserve">      Товарищество  собственников  жилья  « Дружба » председатель ТСЖ   </w:t>
      </w:r>
      <w:proofErr w:type="spellStart"/>
      <w:r>
        <w:t>Рябчевская</w:t>
      </w:r>
      <w:proofErr w:type="spellEnd"/>
      <w:r>
        <w:t xml:space="preserve">   Екатерина   Сергеевна. Свидетельство о регистрации от 25. 08. 2011 года, серия 32 № 001767436, юридический адрес: Брянская обл., </w:t>
      </w:r>
      <w:proofErr w:type="spellStart"/>
      <w:r>
        <w:t>Новозыбковский</w:t>
      </w:r>
      <w:proofErr w:type="spellEnd"/>
      <w:r>
        <w:t xml:space="preserve">  р-н, д. </w:t>
      </w:r>
      <w:proofErr w:type="spellStart"/>
      <w:r>
        <w:t>Тростань</w:t>
      </w:r>
      <w:proofErr w:type="spellEnd"/>
      <w:proofErr w:type="gramStart"/>
      <w:r>
        <w:t xml:space="preserve"> ,</w:t>
      </w:r>
      <w:proofErr w:type="gramEnd"/>
      <w:r>
        <w:t xml:space="preserve"> ул. Хутор  Сибирский, дом  № 30 </w:t>
      </w:r>
    </w:p>
    <w:p w:rsidR="00291733" w:rsidRDefault="00291733" w:rsidP="00291733">
      <w:r>
        <w:t xml:space="preserve">     Режим работы: понедельник-пятница с08.00 до 17.00, перерыв на обед с 12.00 до 13.00, аварийная служба круглосуточно по телефону: 8-910-239-16-93..</w:t>
      </w:r>
    </w:p>
    <w:p w:rsidR="00291733" w:rsidRDefault="00291733" w:rsidP="00291733">
      <w:r>
        <w:t xml:space="preserve">     По состоянию на 31. 12.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 управлении   ТСЖ « Дружба» находилось 3 </w:t>
      </w:r>
      <w:proofErr w:type="gramStart"/>
      <w:r>
        <w:t>многоквартирных</w:t>
      </w:r>
      <w:proofErr w:type="gramEnd"/>
      <w:r>
        <w:t xml:space="preserve"> жилых дома  общей площадью 2076,32 </w:t>
      </w:r>
      <w:proofErr w:type="spellStart"/>
      <w:r>
        <w:t>кв.м</w:t>
      </w:r>
      <w:proofErr w:type="spellEnd"/>
      <w:r>
        <w:t xml:space="preserve">. </w:t>
      </w:r>
    </w:p>
    <w:p w:rsidR="00291733" w:rsidRDefault="00291733" w:rsidP="00291733">
      <w:pPr>
        <w:rPr>
          <w:b/>
        </w:rPr>
      </w:pPr>
      <w:r>
        <w:rPr>
          <w:b/>
        </w:rPr>
        <w:t>2.Основные показатели финансово-хозяйственной деятельности.</w:t>
      </w: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 </w:t>
      </w:r>
    </w:p>
    <w:p w:rsidR="00291733" w:rsidRDefault="00291733" w:rsidP="00291733">
      <w:pPr>
        <w:tabs>
          <w:tab w:val="left" w:pos="1155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                 Сведения о доходах  и расходах  за 2014 год</w:t>
      </w:r>
    </w:p>
    <w:p w:rsidR="00291733" w:rsidRDefault="00291733" w:rsidP="00291733">
      <w:pPr>
        <w:rPr>
          <w:b/>
        </w:rPr>
      </w:pPr>
    </w:p>
    <w:p w:rsidR="00291733" w:rsidRDefault="00291733" w:rsidP="00291733">
      <w:pPr>
        <w:jc w:val="both"/>
      </w:pPr>
      <w:r>
        <w:t xml:space="preserve">                            Технико </w:t>
      </w:r>
      <w:proofErr w:type="gramStart"/>
      <w:r>
        <w:t>–э</w:t>
      </w:r>
      <w:proofErr w:type="gramEnd"/>
      <w:r>
        <w:t xml:space="preserve">кономические  показатели  по ТСЖ « Дружба» </w:t>
      </w:r>
    </w:p>
    <w:p w:rsidR="00291733" w:rsidRDefault="00291733" w:rsidP="00291733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75"/>
        <w:gridCol w:w="1800"/>
        <w:gridCol w:w="1293"/>
        <w:gridCol w:w="1310"/>
        <w:gridCol w:w="1390"/>
        <w:gridCol w:w="1377"/>
        <w:gridCol w:w="1711"/>
      </w:tblGrid>
      <w:tr w:rsidR="00291733" w:rsidTr="007C5CE0">
        <w:tc>
          <w:tcPr>
            <w:tcW w:w="1775" w:type="dxa"/>
          </w:tcPr>
          <w:p w:rsidR="00291733" w:rsidRDefault="00291733" w:rsidP="007C5CE0">
            <w:pPr>
              <w:jc w:val="both"/>
            </w:pPr>
            <w:r>
              <w:t>Отрасли</w:t>
            </w:r>
          </w:p>
        </w:tc>
        <w:tc>
          <w:tcPr>
            <w:tcW w:w="1800" w:type="dxa"/>
          </w:tcPr>
          <w:p w:rsidR="00291733" w:rsidRDefault="00291733" w:rsidP="007C5CE0">
            <w:pPr>
              <w:jc w:val="both"/>
            </w:pPr>
            <w:r>
              <w:t>Натуральные показатели</w:t>
            </w:r>
          </w:p>
        </w:tc>
        <w:tc>
          <w:tcPr>
            <w:tcW w:w="1293" w:type="dxa"/>
          </w:tcPr>
          <w:p w:rsidR="00291733" w:rsidRDefault="00291733" w:rsidP="007C5CE0">
            <w:pPr>
              <w:jc w:val="both"/>
            </w:pPr>
            <w:r>
              <w:t>Доход  (тыс. руб.)</w:t>
            </w:r>
          </w:p>
        </w:tc>
        <w:tc>
          <w:tcPr>
            <w:tcW w:w="1310" w:type="dxa"/>
          </w:tcPr>
          <w:p w:rsidR="00291733" w:rsidRDefault="00291733" w:rsidP="007C5CE0">
            <w:pPr>
              <w:jc w:val="both"/>
            </w:pPr>
            <w:r>
              <w:t>Расход (тыс. руб.)</w:t>
            </w:r>
          </w:p>
        </w:tc>
        <w:tc>
          <w:tcPr>
            <w:tcW w:w="1390" w:type="dxa"/>
          </w:tcPr>
          <w:p w:rsidR="00291733" w:rsidRDefault="00291733" w:rsidP="007C5CE0">
            <w:pPr>
              <w:jc w:val="both"/>
            </w:pPr>
            <w:r>
              <w:t>Прибыль (убыток) тыс. руб.</w:t>
            </w:r>
          </w:p>
        </w:tc>
        <w:tc>
          <w:tcPr>
            <w:tcW w:w="1377" w:type="dxa"/>
          </w:tcPr>
          <w:p w:rsidR="00291733" w:rsidRDefault="00291733" w:rsidP="007C5CE0">
            <w:pPr>
              <w:jc w:val="both"/>
            </w:pPr>
            <w:r>
              <w:t>Средний тариф, руб.</w:t>
            </w:r>
          </w:p>
        </w:tc>
        <w:tc>
          <w:tcPr>
            <w:tcW w:w="1711" w:type="dxa"/>
          </w:tcPr>
          <w:p w:rsidR="00291733" w:rsidRDefault="00291733" w:rsidP="007C5CE0">
            <w:pPr>
              <w:jc w:val="both"/>
            </w:pPr>
            <w:r>
              <w:t>Средняя  себестоимость  руб.</w:t>
            </w:r>
          </w:p>
        </w:tc>
      </w:tr>
      <w:tr w:rsidR="00291733" w:rsidTr="007C5CE0">
        <w:tc>
          <w:tcPr>
            <w:tcW w:w="1775" w:type="dxa"/>
          </w:tcPr>
          <w:p w:rsidR="00291733" w:rsidRDefault="00291733" w:rsidP="007C5CE0">
            <w:pPr>
              <w:jc w:val="both"/>
            </w:pPr>
            <w:r>
              <w:t>Содержание и ремонт</w:t>
            </w:r>
          </w:p>
        </w:tc>
        <w:tc>
          <w:tcPr>
            <w:tcW w:w="1800" w:type="dxa"/>
          </w:tcPr>
          <w:p w:rsidR="00291733" w:rsidRDefault="00291733" w:rsidP="007C5CE0">
            <w:pPr>
              <w:jc w:val="both"/>
            </w:pPr>
            <w:r>
              <w:t xml:space="preserve">   2076,32м</w:t>
            </w:r>
            <w:proofErr w:type="gramStart"/>
            <w:r>
              <w:t>2</w:t>
            </w:r>
            <w:proofErr w:type="gramEnd"/>
          </w:p>
        </w:tc>
        <w:tc>
          <w:tcPr>
            <w:tcW w:w="1293" w:type="dxa"/>
          </w:tcPr>
          <w:p w:rsidR="00291733" w:rsidRDefault="00291733" w:rsidP="007C5CE0">
            <w:pPr>
              <w:jc w:val="both"/>
            </w:pPr>
            <w:r>
              <w:t xml:space="preserve"> 225,4</w:t>
            </w:r>
          </w:p>
        </w:tc>
        <w:tc>
          <w:tcPr>
            <w:tcW w:w="1310" w:type="dxa"/>
          </w:tcPr>
          <w:p w:rsidR="00291733" w:rsidRDefault="00291733" w:rsidP="007C5CE0">
            <w:pPr>
              <w:jc w:val="both"/>
            </w:pPr>
            <w:r>
              <w:t>225,4</w:t>
            </w:r>
          </w:p>
        </w:tc>
        <w:tc>
          <w:tcPr>
            <w:tcW w:w="1390" w:type="dxa"/>
          </w:tcPr>
          <w:p w:rsidR="00291733" w:rsidRDefault="00291733" w:rsidP="007C5CE0">
            <w:pPr>
              <w:jc w:val="both"/>
            </w:pPr>
            <w:r>
              <w:t xml:space="preserve">        - </w:t>
            </w:r>
          </w:p>
        </w:tc>
        <w:tc>
          <w:tcPr>
            <w:tcW w:w="1377" w:type="dxa"/>
          </w:tcPr>
          <w:p w:rsidR="00291733" w:rsidRDefault="00291733" w:rsidP="007C5CE0">
            <w:pPr>
              <w:jc w:val="both"/>
            </w:pPr>
            <w:r>
              <w:t xml:space="preserve">     10855</w:t>
            </w:r>
          </w:p>
        </w:tc>
        <w:tc>
          <w:tcPr>
            <w:tcW w:w="1711" w:type="dxa"/>
          </w:tcPr>
          <w:p w:rsidR="00291733" w:rsidRDefault="00291733" w:rsidP="007C5CE0">
            <w:pPr>
              <w:jc w:val="both"/>
            </w:pPr>
            <w:r>
              <w:t xml:space="preserve"> 10855</w:t>
            </w:r>
          </w:p>
        </w:tc>
      </w:tr>
      <w:tr w:rsidR="00291733" w:rsidTr="007C5CE0">
        <w:tc>
          <w:tcPr>
            <w:tcW w:w="1775" w:type="dxa"/>
          </w:tcPr>
          <w:p w:rsidR="00291733" w:rsidRDefault="00291733" w:rsidP="007C5CE0">
            <w:pPr>
              <w:jc w:val="both"/>
            </w:pPr>
            <w:r>
              <w:t>итого</w:t>
            </w:r>
          </w:p>
        </w:tc>
        <w:tc>
          <w:tcPr>
            <w:tcW w:w="1800" w:type="dxa"/>
          </w:tcPr>
          <w:p w:rsidR="00291733" w:rsidRDefault="00291733" w:rsidP="007C5CE0">
            <w:pPr>
              <w:jc w:val="both"/>
            </w:pPr>
          </w:p>
        </w:tc>
        <w:tc>
          <w:tcPr>
            <w:tcW w:w="1293" w:type="dxa"/>
          </w:tcPr>
          <w:p w:rsidR="00291733" w:rsidRDefault="00291733" w:rsidP="007C5CE0">
            <w:pPr>
              <w:jc w:val="both"/>
            </w:pPr>
            <w:r>
              <w:t xml:space="preserve"> 225,4</w:t>
            </w:r>
          </w:p>
        </w:tc>
        <w:tc>
          <w:tcPr>
            <w:tcW w:w="1310" w:type="dxa"/>
          </w:tcPr>
          <w:p w:rsidR="00291733" w:rsidRDefault="00291733" w:rsidP="007C5CE0">
            <w:pPr>
              <w:jc w:val="both"/>
            </w:pPr>
            <w:r>
              <w:t>225,4</w:t>
            </w:r>
          </w:p>
        </w:tc>
        <w:tc>
          <w:tcPr>
            <w:tcW w:w="1390" w:type="dxa"/>
          </w:tcPr>
          <w:p w:rsidR="00291733" w:rsidRDefault="00291733" w:rsidP="007C5CE0">
            <w:pPr>
              <w:jc w:val="both"/>
            </w:pPr>
            <w:r>
              <w:t xml:space="preserve">        -</w:t>
            </w:r>
          </w:p>
        </w:tc>
        <w:tc>
          <w:tcPr>
            <w:tcW w:w="1377" w:type="dxa"/>
          </w:tcPr>
          <w:p w:rsidR="00291733" w:rsidRDefault="00291733" w:rsidP="007C5CE0">
            <w:pPr>
              <w:jc w:val="both"/>
            </w:pPr>
            <w:r>
              <w:t xml:space="preserve">        -</w:t>
            </w:r>
          </w:p>
        </w:tc>
        <w:tc>
          <w:tcPr>
            <w:tcW w:w="1711" w:type="dxa"/>
          </w:tcPr>
          <w:p w:rsidR="00291733" w:rsidRDefault="00291733" w:rsidP="007C5CE0">
            <w:pPr>
              <w:jc w:val="both"/>
            </w:pPr>
            <w:r>
              <w:t xml:space="preserve">     -</w:t>
            </w:r>
          </w:p>
        </w:tc>
      </w:tr>
    </w:tbl>
    <w:p w:rsidR="00291733" w:rsidRDefault="00291733" w:rsidP="00291733">
      <w:pPr>
        <w:jc w:val="both"/>
      </w:pPr>
    </w:p>
    <w:p w:rsidR="00291733" w:rsidRPr="00092732" w:rsidRDefault="00291733" w:rsidP="00291733">
      <w:pPr>
        <w:jc w:val="both"/>
        <w:rPr>
          <w:b/>
        </w:rPr>
      </w:pPr>
      <w:r w:rsidRPr="00092732">
        <w:t xml:space="preserve"> </w:t>
      </w:r>
      <w:r w:rsidRPr="00092732">
        <w:rPr>
          <w:b/>
        </w:rPr>
        <w:t>3. Сведения об оказываемых услугах по содержанию общего имущества многоквартирных жилых домов.</w:t>
      </w:r>
    </w:p>
    <w:p w:rsidR="00291733" w:rsidRPr="00092732" w:rsidRDefault="00291733" w:rsidP="00291733">
      <w:r w:rsidRPr="00092732">
        <w:t xml:space="preserve">     Услуги по текущему содержанию и ремонту общего имущества</w:t>
      </w:r>
      <w:r>
        <w:t xml:space="preserve"> </w:t>
      </w:r>
      <w:r w:rsidRPr="00092732">
        <w:t xml:space="preserve"> </w:t>
      </w:r>
      <w:proofErr w:type="gramStart"/>
      <w:r w:rsidRPr="00092732">
        <w:t>многоквартирных</w:t>
      </w:r>
      <w:proofErr w:type="gramEnd"/>
      <w:r>
        <w:t xml:space="preserve">  </w:t>
      </w:r>
      <w:r w:rsidRPr="00092732">
        <w:t xml:space="preserve"> жилых</w:t>
      </w:r>
    </w:p>
    <w:p w:rsidR="00291733" w:rsidRPr="00092732" w:rsidRDefault="00291733" w:rsidP="00291733">
      <w:r w:rsidRPr="00092732">
        <w:t xml:space="preserve">домов производятся </w:t>
      </w:r>
      <w:r>
        <w:t xml:space="preserve"> </w:t>
      </w:r>
      <w:proofErr w:type="gramStart"/>
      <w:r w:rsidRPr="00092732">
        <w:t xml:space="preserve">согласно </w:t>
      </w:r>
      <w:r>
        <w:t xml:space="preserve"> </w:t>
      </w:r>
      <w:r w:rsidRPr="00092732">
        <w:t>правил</w:t>
      </w:r>
      <w:proofErr w:type="gramEnd"/>
      <w:r w:rsidRPr="00092732">
        <w:t xml:space="preserve"> содержания, утвержденных постановлением правитель-</w:t>
      </w:r>
    </w:p>
    <w:p w:rsidR="00291733" w:rsidRPr="00092732" w:rsidRDefault="00291733" w:rsidP="00291733">
      <w:proofErr w:type="spellStart"/>
      <w:r w:rsidRPr="00092732">
        <w:t>ства</w:t>
      </w:r>
      <w:proofErr w:type="spellEnd"/>
      <w:r w:rsidRPr="00092732">
        <w:t xml:space="preserve"> РФ от 13.08.2006г. за № 491., а именно:</w:t>
      </w:r>
    </w:p>
    <w:p w:rsidR="00291733" w:rsidRPr="00092732" w:rsidRDefault="00291733" w:rsidP="00291733">
      <w:r w:rsidRPr="00092732">
        <w:t>- устранение аварийных ситуаций в сетях теплоснабжения, холодного и горячего водоснабжения, водоотведения, электроснабжения;</w:t>
      </w:r>
    </w:p>
    <w:p w:rsidR="00291733" w:rsidRPr="00092732" w:rsidRDefault="00291733" w:rsidP="00291733">
      <w:r w:rsidRPr="00092732">
        <w:t>- заключение договоров на поставку коммунальных услуг и выполнение работ;</w:t>
      </w:r>
    </w:p>
    <w:p w:rsidR="00291733" w:rsidRPr="00092732" w:rsidRDefault="00291733" w:rsidP="00291733">
      <w:r w:rsidRPr="00092732">
        <w:t>- обслуживание внутридомовых сетей водоотведения, тепло и водоснабжения, электроснабжения;</w:t>
      </w:r>
    </w:p>
    <w:p w:rsidR="00291733" w:rsidRPr="00092732" w:rsidRDefault="00291733" w:rsidP="00291733">
      <w:r w:rsidRPr="00092732">
        <w:t>- обеспечение освещения мест общего пользования;</w:t>
      </w:r>
    </w:p>
    <w:p w:rsidR="00291733" w:rsidRPr="00092732" w:rsidRDefault="00291733" w:rsidP="00291733">
      <w:r w:rsidRPr="00092732">
        <w:t xml:space="preserve">- сезонные осмотры общего имущества многоквартирных жилых домов для выявления образовавшихся дефектов и устранения их при подготовке к эксплуатации в </w:t>
      </w:r>
      <w:proofErr w:type="gramStart"/>
      <w:r w:rsidRPr="00092732">
        <w:t>осенне-зимний</w:t>
      </w:r>
      <w:proofErr w:type="gramEnd"/>
      <w:r w:rsidRPr="00092732">
        <w:t xml:space="preserve"> </w:t>
      </w:r>
    </w:p>
    <w:p w:rsidR="00291733" w:rsidRPr="00092732" w:rsidRDefault="00291733" w:rsidP="00291733">
      <w:r w:rsidRPr="00092732">
        <w:t>период;</w:t>
      </w:r>
    </w:p>
    <w:p w:rsidR="00291733" w:rsidRPr="00092732" w:rsidRDefault="00291733" w:rsidP="00291733">
      <w:r w:rsidRPr="00092732">
        <w:t>- текущий ремонт кровли зданий, вентиляционно-вытяжных колодцев, трубопроводов, запорной арматуры, электрооборудования, приборов отопления, косметический ремонт подъездов, остекление окон;</w:t>
      </w:r>
    </w:p>
    <w:p w:rsidR="00291733" w:rsidRPr="00092732" w:rsidRDefault="00291733" w:rsidP="00291733">
      <w:r w:rsidRPr="00092732">
        <w:t>- установка поквартирных приборов учета коммунальных ресурсов;</w:t>
      </w:r>
    </w:p>
    <w:p w:rsidR="00291733" w:rsidRDefault="00291733" w:rsidP="00291733">
      <w:r w:rsidRPr="00092732">
        <w:t>- выполнение заказов жильцов на внутриквартирные работы;</w:t>
      </w:r>
    </w:p>
    <w:p w:rsidR="00291733" w:rsidRPr="00092732" w:rsidRDefault="00291733" w:rsidP="00291733">
      <w:r>
        <w:t>- ведение общедомовой  бухгалтерской документации;</w:t>
      </w:r>
    </w:p>
    <w:p w:rsidR="00291733" w:rsidRPr="00092732" w:rsidRDefault="00291733" w:rsidP="00291733">
      <w:r w:rsidRPr="00092732">
        <w:t>- заключение договоров на услуги по начислению и сбору жилищно-коммунальных платежей;</w:t>
      </w:r>
    </w:p>
    <w:p w:rsidR="00291733" w:rsidRDefault="00291733" w:rsidP="00291733">
      <w:r w:rsidRPr="00092732">
        <w:t>- заключение договоров и оказание различных видов услуг жилищным кооперативам</w:t>
      </w:r>
      <w:r>
        <w:t xml:space="preserve"> </w:t>
      </w:r>
      <w:r w:rsidRPr="00092732">
        <w:t>(ЖК) и товариществам собственников жилья</w:t>
      </w:r>
      <w:r>
        <w:t xml:space="preserve"> </w:t>
      </w:r>
      <w:r w:rsidRPr="00092732">
        <w:t>(ТСЖ).</w:t>
      </w:r>
    </w:p>
    <w:p w:rsidR="00291733" w:rsidRDefault="00291733" w:rsidP="00291733">
      <w:pPr>
        <w:rPr>
          <w:b/>
        </w:rPr>
      </w:pPr>
      <w:r>
        <w:rPr>
          <w:b/>
        </w:rPr>
        <w:t xml:space="preserve">  4. Порядок и условия оказания услуг по содержанию и ремонту общего имущества многоквартирных  жилых  домов.</w:t>
      </w:r>
    </w:p>
    <w:p w:rsidR="00291733" w:rsidRDefault="00291733" w:rsidP="00291733">
      <w:r>
        <w:rPr>
          <w:b/>
        </w:rPr>
        <w:t xml:space="preserve">     </w:t>
      </w:r>
      <w:r>
        <w:t xml:space="preserve">Оказание услуг по содержанию и ремонту общего имущества жилых домов начинается с  </w:t>
      </w:r>
      <w:proofErr w:type="spellStart"/>
      <w:r>
        <w:t>заклю</w:t>
      </w:r>
      <w:proofErr w:type="spellEnd"/>
      <w:r>
        <w:t xml:space="preserve"> –</w:t>
      </w:r>
    </w:p>
    <w:p w:rsidR="00291733" w:rsidRDefault="00291733" w:rsidP="00291733">
      <w:proofErr w:type="spellStart"/>
      <w:r>
        <w:t>чения</w:t>
      </w:r>
      <w:proofErr w:type="spellEnd"/>
      <w:r>
        <w:t xml:space="preserve"> договоров по управлению и обслуживанию с указанием видов работ и услуг, их  количества и стоимости. Такие договора заключаются  с собственниками помещений в многоквартирных жилых дома</w:t>
      </w:r>
      <w:proofErr w:type="gramStart"/>
      <w:r>
        <w:t>х(</w:t>
      </w:r>
      <w:proofErr w:type="gramEnd"/>
      <w:r>
        <w:t xml:space="preserve"> в этих случаях стоимость работ и услуг определяется на общих собраниях собственников) и с ЖК и ТСЖ (где цена договоров оговаривается с председателями дан –</w:t>
      </w:r>
    </w:p>
    <w:p w:rsidR="00291733" w:rsidRDefault="00291733" w:rsidP="00291733">
      <w:proofErr w:type="spellStart"/>
      <w:r>
        <w:t>ных</w:t>
      </w:r>
      <w:proofErr w:type="spellEnd"/>
      <w:r>
        <w:t xml:space="preserve"> организаций.</w:t>
      </w:r>
    </w:p>
    <w:p w:rsidR="00291733" w:rsidRDefault="00291733" w:rsidP="00291733">
      <w:r>
        <w:t xml:space="preserve">     Порядок предоставления коммунальных услуг регулируется постановлением правительства РФ </w:t>
      </w:r>
      <w:proofErr w:type="gramStart"/>
      <w:r>
        <w:t>от</w:t>
      </w:r>
      <w:proofErr w:type="gramEnd"/>
    </w:p>
    <w:p w:rsidR="00291733" w:rsidRDefault="00291733" w:rsidP="00291733">
      <w:r>
        <w:t xml:space="preserve">23.05.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307.</w:t>
      </w:r>
    </w:p>
    <w:p w:rsidR="00291733" w:rsidRDefault="00291733" w:rsidP="00291733">
      <w:r>
        <w:t xml:space="preserve">     Постановлением правительства РФ от 13.08.2006г. № 491 регулируются изменения размера платы</w:t>
      </w:r>
    </w:p>
    <w:p w:rsidR="00291733" w:rsidRDefault="00291733" w:rsidP="00291733">
      <w:r>
        <w:t xml:space="preserve">за содержание и ремонт жилого помещения в случае оказания услуг и выполнения работ по </w:t>
      </w:r>
      <w:proofErr w:type="spellStart"/>
      <w:r>
        <w:t>управле</w:t>
      </w:r>
      <w:proofErr w:type="spellEnd"/>
      <w:r>
        <w:t>-</w:t>
      </w:r>
    </w:p>
    <w:p w:rsidR="00291733" w:rsidRDefault="00291733" w:rsidP="00291733">
      <w:proofErr w:type="spellStart"/>
      <w:r>
        <w:lastRenderedPageBreak/>
        <w:t>нию</w:t>
      </w:r>
      <w:proofErr w:type="spellEnd"/>
      <w:r>
        <w:t>, содержанию и ремонту общего имущества в многоквартирном жилом доме ненадлежащего качества или с перерывами.</w:t>
      </w:r>
    </w:p>
    <w:p w:rsidR="00291733" w:rsidRDefault="00291733" w:rsidP="00291733">
      <w:r>
        <w:t xml:space="preserve">     С 01 сентября  2012г. действуют правила предоставления  коммунальных  услуг,  утвержденные  постановлением правительства РФ № 354 от 06.05.2011г.</w:t>
      </w:r>
    </w:p>
    <w:p w:rsidR="00291733" w:rsidRDefault="00291733" w:rsidP="00291733">
      <w:r>
        <w:t xml:space="preserve">     В  многоквартирных  домах   находящихся в управлении  установлены  общедомовые  приборы учета  электроэнергии, </w:t>
      </w:r>
      <w:proofErr w:type="spellStart"/>
      <w:r>
        <w:t>теплоэнерги</w:t>
      </w:r>
      <w:proofErr w:type="spellEnd"/>
      <w:r>
        <w:t>, холодной  воды, горячей  воды.</w:t>
      </w:r>
    </w:p>
    <w:p w:rsidR="00291733" w:rsidRDefault="00291733" w:rsidP="00291733">
      <w:r>
        <w:t xml:space="preserve">   .</w:t>
      </w:r>
    </w:p>
    <w:p w:rsidR="00291733" w:rsidRDefault="00291733" w:rsidP="00291733">
      <w:r>
        <w:t xml:space="preserve">     </w:t>
      </w:r>
      <w:r>
        <w:rPr>
          <w:b/>
        </w:rPr>
        <w:t>5. Стоимость работ и услуг по текущему содержанию и ремонту общего имущества в многоквартирных жилых домах.</w:t>
      </w:r>
    </w:p>
    <w:p w:rsidR="00291733" w:rsidRDefault="00291733" w:rsidP="00291733">
      <w:r>
        <w:t xml:space="preserve">   Согласно постановлению правительства РФ от13.08.2006 г. за № 491, так как тариф на текущее содержание и ремонт на общих собраниях собственников установлен</w:t>
      </w:r>
      <w:proofErr w:type="gramStart"/>
      <w:r>
        <w:t xml:space="preserve"> .</w:t>
      </w:r>
      <w:proofErr w:type="gramEnd"/>
      <w:r>
        <w:t xml:space="preserve"> </w:t>
      </w:r>
    </w:p>
    <w:p w:rsidR="00291733" w:rsidRDefault="00291733" w:rsidP="00291733">
      <w:r>
        <w:t>П. Дружба  дома № 1,2,3 .</w:t>
      </w:r>
    </w:p>
    <w:p w:rsidR="00291733" w:rsidRPr="00B42FC4" w:rsidRDefault="00291733" w:rsidP="00291733">
      <w:pPr>
        <w:rPr>
          <w:b/>
        </w:rPr>
      </w:pPr>
      <w:r w:rsidRPr="00B42FC4">
        <w:rPr>
          <w:b/>
        </w:rPr>
        <w:t xml:space="preserve">С 01.01.2014г по 30.06.2014г   - 9-41 руб. за 1м2 </w:t>
      </w:r>
      <w:proofErr w:type="spellStart"/>
      <w:r w:rsidRPr="00B42FC4">
        <w:rPr>
          <w:b/>
        </w:rPr>
        <w:t>в.т</w:t>
      </w:r>
      <w:proofErr w:type="gramStart"/>
      <w:r w:rsidRPr="00B42FC4">
        <w:rPr>
          <w:b/>
        </w:rPr>
        <w:t>.ч</w:t>
      </w:r>
      <w:proofErr w:type="spellEnd"/>
      <w:proofErr w:type="gramEnd"/>
      <w:r w:rsidRPr="00B42FC4">
        <w:rPr>
          <w:b/>
        </w:rPr>
        <w:t xml:space="preserve">  сбор и вывоз  ТБО 1-64руб за 1м2</w:t>
      </w:r>
    </w:p>
    <w:p w:rsidR="00291733" w:rsidRPr="00B42FC4" w:rsidRDefault="00291733" w:rsidP="00291733">
      <w:pPr>
        <w:rPr>
          <w:b/>
        </w:rPr>
      </w:pPr>
      <w:r w:rsidRPr="00B42FC4">
        <w:rPr>
          <w:b/>
        </w:rPr>
        <w:t xml:space="preserve">С 01.07.2014г по 31.12.2014г   - 10-64 руб. за 1м2 </w:t>
      </w:r>
      <w:proofErr w:type="spellStart"/>
      <w:r w:rsidRPr="00B42FC4">
        <w:rPr>
          <w:b/>
        </w:rPr>
        <w:t>в.т</w:t>
      </w:r>
      <w:proofErr w:type="gramStart"/>
      <w:r w:rsidRPr="00B42FC4">
        <w:rPr>
          <w:b/>
        </w:rPr>
        <w:t>.ч</w:t>
      </w:r>
      <w:proofErr w:type="spellEnd"/>
      <w:proofErr w:type="gramEnd"/>
      <w:r w:rsidRPr="00B42FC4">
        <w:rPr>
          <w:b/>
        </w:rPr>
        <w:t xml:space="preserve">  сбор и вывоз  ТБО 1-72руб за 1м2</w:t>
      </w:r>
    </w:p>
    <w:p w:rsidR="00291733" w:rsidRPr="00B42FC4" w:rsidRDefault="00291733" w:rsidP="00291733">
      <w:pPr>
        <w:rPr>
          <w:b/>
        </w:rPr>
      </w:pPr>
    </w:p>
    <w:p w:rsidR="00291733" w:rsidRPr="00953D3E" w:rsidRDefault="00291733" w:rsidP="00291733">
      <w:r>
        <w:t xml:space="preserve"> </w:t>
      </w:r>
      <w:r>
        <w:rPr>
          <w:b/>
        </w:rPr>
        <w:t xml:space="preserve">6. Установленные цены (тарифы) на коммунальные услуги  БРУ АО « </w:t>
      </w:r>
      <w:proofErr w:type="spellStart"/>
      <w:r>
        <w:rPr>
          <w:b/>
        </w:rPr>
        <w:t>Транснефть</w:t>
      </w:r>
      <w:proofErr w:type="spellEnd"/>
      <w:r>
        <w:rPr>
          <w:b/>
        </w:rPr>
        <w:t xml:space="preserve"> – Дружба»</w:t>
      </w:r>
    </w:p>
    <w:p w:rsidR="00291733" w:rsidRDefault="00291733" w:rsidP="00291733">
      <w:pPr>
        <w:outlineLvl w:val="0"/>
        <w:rPr>
          <w:b/>
        </w:rPr>
      </w:pP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 Тариф    утвержден постановлением  комитета  государственного  регулирования  тарифов  Брянской области от 19.12.2013г. № 44/34 –т.  Тепловая  энергия: № 44/30-вк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тарифы</w:t>
      </w: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С 01.01.2014г. по  30.06.2014г.    1428-72 руб. за 1 Гкал.</w:t>
      </w: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С 01.07.2014г. по  31.12.2014 г.   1488-72руб. за  1  Гкал.</w:t>
      </w:r>
    </w:p>
    <w:p w:rsidR="00291733" w:rsidRDefault="00291733" w:rsidP="00291733">
      <w:pPr>
        <w:outlineLvl w:val="0"/>
        <w:rPr>
          <w:b/>
        </w:rPr>
      </w:pP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С 01.01.2014г. по  30.06.2014г.    6-89  руб. за </w:t>
      </w:r>
      <w:smartTag w:uri="urn:schemas-microsoft-com:office:smarttags" w:element="metricconverter">
        <w:smartTagPr>
          <w:attr w:name="ProductID" w:val="1 м3"/>
        </w:smartTagPr>
        <w:r>
          <w:rPr>
            <w:b/>
          </w:rPr>
          <w:t>1 м3</w:t>
        </w:r>
      </w:smartTag>
      <w:r>
        <w:rPr>
          <w:b/>
        </w:rPr>
        <w:t xml:space="preserve">  холодная  вода</w:t>
      </w: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С 01.07.2014г. по  31.12.2014 г.   7-26 руб. за 1  м3  холодная  вода</w:t>
      </w:r>
    </w:p>
    <w:p w:rsidR="00291733" w:rsidRDefault="00291733" w:rsidP="00291733">
      <w:pPr>
        <w:outlineLvl w:val="0"/>
        <w:rPr>
          <w:b/>
        </w:rPr>
      </w:pP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С 01.01.2014г. по  30.06.2014г.  8-04  руб. за 1  м3   водоотведение</w:t>
      </w:r>
    </w:p>
    <w:p w:rsidR="00291733" w:rsidRDefault="00291733" w:rsidP="00291733">
      <w:pPr>
        <w:outlineLvl w:val="0"/>
        <w:rPr>
          <w:b/>
        </w:rPr>
      </w:pPr>
      <w:r>
        <w:rPr>
          <w:b/>
        </w:rPr>
        <w:t xml:space="preserve"> С 01.07.2014г. по  31.12.2014 г. 8-46 руб. за  1  м3   водоотведение</w:t>
      </w:r>
    </w:p>
    <w:p w:rsidR="00291733" w:rsidRDefault="00291733" w:rsidP="00291733">
      <w:pPr>
        <w:outlineLvl w:val="0"/>
        <w:rPr>
          <w:b/>
        </w:rPr>
      </w:pPr>
    </w:p>
    <w:p w:rsidR="00291733" w:rsidRDefault="00291733" w:rsidP="00291733"/>
    <w:p w:rsidR="00291733" w:rsidRPr="004427A3" w:rsidRDefault="00291733" w:rsidP="00291733"/>
    <w:p w:rsidR="00291733" w:rsidRPr="004427A3" w:rsidRDefault="00291733" w:rsidP="00291733"/>
    <w:p w:rsidR="00291733" w:rsidRPr="004427A3" w:rsidRDefault="00291733" w:rsidP="00291733"/>
    <w:p w:rsidR="00291733" w:rsidRDefault="00291733" w:rsidP="00291733"/>
    <w:p w:rsidR="00291733" w:rsidRPr="004427A3" w:rsidRDefault="00291733" w:rsidP="00291733">
      <w:pPr>
        <w:rPr>
          <w:b/>
        </w:rPr>
      </w:pPr>
      <w:r w:rsidRPr="004427A3">
        <w:rPr>
          <w:b/>
        </w:rPr>
        <w:t xml:space="preserve"> Председатель   ТСЖ  « Дружба »                                                      </w:t>
      </w:r>
      <w:proofErr w:type="spellStart"/>
      <w:r w:rsidRPr="004427A3">
        <w:rPr>
          <w:b/>
        </w:rPr>
        <w:t>Рябчевская</w:t>
      </w:r>
      <w:proofErr w:type="spellEnd"/>
      <w:r w:rsidRPr="004427A3">
        <w:rPr>
          <w:b/>
        </w:rPr>
        <w:t xml:space="preserve">  Е.С.</w:t>
      </w:r>
    </w:p>
    <w:p w:rsidR="004D6B1D" w:rsidRDefault="004D6B1D">
      <w:bookmarkStart w:id="0" w:name="_GoBack"/>
      <w:bookmarkEnd w:id="0"/>
    </w:p>
    <w:sectPr w:rsidR="004D6B1D" w:rsidSect="00451586">
      <w:pgSz w:w="11906" w:h="16838"/>
      <w:pgMar w:top="54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3"/>
    <w:rsid w:val="00291733"/>
    <w:rsid w:val="004D6B1D"/>
    <w:rsid w:val="00781697"/>
    <w:rsid w:val="00D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2015-02-16T12:06:00Z</dcterms:created>
  <dcterms:modified xsi:type="dcterms:W3CDTF">2015-02-16T12:06:00Z</dcterms:modified>
</cp:coreProperties>
</file>